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3DBF" w:rsidRDefault="00C83DBF" w:rsidP="00C83DBF">
      <w:pPr>
        <w:autoSpaceDE w:val="0"/>
        <w:autoSpaceDN w:val="0"/>
        <w:adjustRightInd w:val="0"/>
        <w:jc w:val="both"/>
        <w:rPr>
          <w:b/>
          <w:bCs/>
          <w:szCs w:val="24"/>
          <w:u w:val="single"/>
        </w:rPr>
      </w:pPr>
      <w:r>
        <w:rPr>
          <w:rFonts w:hint="cs"/>
          <w:b/>
          <w:bCs/>
          <w:szCs w:val="24"/>
          <w:u w:val="single"/>
          <w:rtl/>
        </w:rPr>
        <w:t>תאריך הודעה:  8 למאי 2011.</w:t>
      </w:r>
    </w:p>
    <w:p w:rsidR="00C83DBF" w:rsidRDefault="00C83DBF" w:rsidP="00C83DBF">
      <w:pPr>
        <w:autoSpaceDE w:val="0"/>
        <w:autoSpaceDN w:val="0"/>
        <w:adjustRightInd w:val="0"/>
        <w:jc w:val="both"/>
        <w:rPr>
          <w:rFonts w:hint="cs"/>
          <w:b/>
          <w:bCs/>
          <w:szCs w:val="24"/>
          <w:u w:val="single"/>
          <w:rtl/>
        </w:rPr>
      </w:pPr>
    </w:p>
    <w:p w:rsidR="00C83DBF" w:rsidRDefault="00C83DBF" w:rsidP="00C83DBF">
      <w:pPr>
        <w:autoSpaceDE w:val="0"/>
        <w:autoSpaceDN w:val="0"/>
        <w:adjustRightInd w:val="0"/>
        <w:jc w:val="both"/>
        <w:rPr>
          <w:rFonts w:hint="cs"/>
          <w:b/>
          <w:bCs/>
          <w:szCs w:val="24"/>
          <w:u w:val="single"/>
          <w:rtl/>
        </w:rPr>
      </w:pPr>
    </w:p>
    <w:p w:rsidR="00C83DBF" w:rsidRDefault="00C83DBF" w:rsidP="00C83DBF">
      <w:pPr>
        <w:autoSpaceDE w:val="0"/>
        <w:autoSpaceDN w:val="0"/>
        <w:adjustRightInd w:val="0"/>
        <w:jc w:val="both"/>
        <w:rPr>
          <w:rFonts w:ascii="Arial" w:hAnsi="Arial" w:hint="cs"/>
          <w:b/>
          <w:bCs/>
          <w:szCs w:val="24"/>
          <w:u w:val="single"/>
          <w:rtl/>
        </w:rPr>
      </w:pPr>
      <w:r>
        <w:rPr>
          <w:rFonts w:hint="cs"/>
          <w:b/>
          <w:bCs/>
          <w:szCs w:val="24"/>
          <w:u w:val="single"/>
          <w:rtl/>
        </w:rPr>
        <w:t>מכרז 5/11 למתן שירותי ניקיון באתרי משרד התשתיות הלאומיות: הבהרות והודעה על שינויים</w:t>
      </w:r>
    </w:p>
    <w:p w:rsidR="00C83DBF" w:rsidRDefault="00C83DBF" w:rsidP="00C83DBF">
      <w:pPr>
        <w:autoSpaceDE w:val="0"/>
        <w:autoSpaceDN w:val="0"/>
        <w:adjustRightInd w:val="0"/>
        <w:jc w:val="both"/>
        <w:rPr>
          <w:rFonts w:ascii="Arial" w:hAnsi="Arial" w:hint="cs"/>
          <w:b/>
          <w:bCs/>
          <w:szCs w:val="24"/>
          <w:u w:val="single"/>
          <w:rtl/>
        </w:rPr>
      </w:pPr>
    </w:p>
    <w:p w:rsidR="00C83DBF" w:rsidRDefault="00C83DBF" w:rsidP="00C83DBF">
      <w:pPr>
        <w:autoSpaceDE w:val="0"/>
        <w:autoSpaceDN w:val="0"/>
        <w:adjustRightInd w:val="0"/>
        <w:jc w:val="both"/>
        <w:rPr>
          <w:rFonts w:ascii="Arial" w:hAnsi="Arial" w:hint="cs"/>
          <w:szCs w:val="24"/>
          <w:rtl/>
        </w:rPr>
      </w:pPr>
    </w:p>
    <w:p w:rsidR="00C83DBF" w:rsidRDefault="00C83DBF" w:rsidP="00C83DBF">
      <w:pPr>
        <w:autoSpaceDE w:val="0"/>
        <w:autoSpaceDN w:val="0"/>
        <w:adjustRightInd w:val="0"/>
        <w:jc w:val="both"/>
        <w:rPr>
          <w:rFonts w:ascii="Arial" w:hAnsi="Arial" w:hint="cs"/>
          <w:szCs w:val="24"/>
          <w:rtl/>
        </w:rPr>
      </w:pPr>
      <w:r>
        <w:rPr>
          <w:rFonts w:ascii="Arial" w:hAnsi="Arial" w:hint="cs"/>
          <w:szCs w:val="24"/>
          <w:rtl/>
        </w:rPr>
        <w:t>ועדת המכרזים של המשרד מודיעה על ביצוע שינויים במכרז בהתאם לנוסח המכרז החדש המפורסם באתר המשרד.</w:t>
      </w:r>
    </w:p>
    <w:p w:rsidR="00C83DBF" w:rsidRDefault="00C83DBF" w:rsidP="00C83DBF">
      <w:pPr>
        <w:autoSpaceDE w:val="0"/>
        <w:autoSpaceDN w:val="0"/>
        <w:adjustRightInd w:val="0"/>
        <w:jc w:val="both"/>
        <w:rPr>
          <w:rFonts w:ascii="Arial" w:hAnsi="Arial" w:hint="cs"/>
          <w:szCs w:val="24"/>
          <w:rtl/>
        </w:rPr>
      </w:pPr>
    </w:p>
    <w:p w:rsidR="00C83DBF" w:rsidRDefault="00C83DBF" w:rsidP="00C83DBF">
      <w:pPr>
        <w:autoSpaceDE w:val="0"/>
        <w:autoSpaceDN w:val="0"/>
        <w:adjustRightInd w:val="0"/>
        <w:jc w:val="both"/>
        <w:rPr>
          <w:rFonts w:ascii="Arial" w:hAnsi="Arial" w:hint="cs"/>
          <w:szCs w:val="24"/>
          <w:u w:val="single"/>
          <w:rtl/>
        </w:rPr>
      </w:pPr>
      <w:r>
        <w:rPr>
          <w:rFonts w:ascii="Arial" w:hAnsi="Arial" w:hint="cs"/>
          <w:szCs w:val="24"/>
          <w:u w:val="single"/>
          <w:rtl/>
        </w:rPr>
        <w:t xml:space="preserve">עיקרי השינויים במסמכי המכרז הם: </w:t>
      </w:r>
    </w:p>
    <w:p w:rsidR="00C83DBF" w:rsidRDefault="00C83DBF" w:rsidP="00C83DBF">
      <w:pPr>
        <w:autoSpaceDE w:val="0"/>
        <w:autoSpaceDN w:val="0"/>
        <w:adjustRightInd w:val="0"/>
        <w:jc w:val="both"/>
        <w:rPr>
          <w:rFonts w:ascii="Arial" w:hAnsi="Arial" w:hint="cs"/>
          <w:szCs w:val="24"/>
          <w:u w:val="single"/>
          <w:rtl/>
        </w:rPr>
      </w:pPr>
    </w:p>
    <w:p w:rsidR="00C83DBF" w:rsidRDefault="00C83DBF" w:rsidP="00C83DBF">
      <w:pPr>
        <w:pStyle w:val="ListParagraph"/>
        <w:numPr>
          <w:ilvl w:val="0"/>
          <w:numId w:val="2"/>
        </w:numPr>
        <w:autoSpaceDE w:val="0"/>
        <w:autoSpaceDN w:val="0"/>
        <w:adjustRightInd w:val="0"/>
        <w:jc w:val="both"/>
        <w:rPr>
          <w:rFonts w:ascii="Arial" w:hAnsi="Arial" w:hint="cs"/>
          <w:szCs w:val="24"/>
          <w:rtl/>
        </w:rPr>
      </w:pPr>
      <w:r>
        <w:rPr>
          <w:rFonts w:ascii="Arial" w:hAnsi="Arial" w:hint="cs"/>
          <w:szCs w:val="24"/>
          <w:rtl/>
        </w:rPr>
        <w:t>שינוי הגדרות התפקידים בין עובדי קבלן השירותים, שיחולקו ל-3 קטגוריות: עובד/ת ניקיון רגיל/ה, עובד/ת מנקה-מגיש/ה, ועובד/ת ניקיון כללי  (ר' סעיף 14 למפרט המכרז).</w:t>
      </w:r>
    </w:p>
    <w:p w:rsidR="00C83DBF" w:rsidRDefault="00C83DBF" w:rsidP="00C83DBF">
      <w:pPr>
        <w:autoSpaceDE w:val="0"/>
        <w:autoSpaceDN w:val="0"/>
        <w:adjustRightInd w:val="0"/>
        <w:jc w:val="both"/>
        <w:rPr>
          <w:rFonts w:ascii="Arial" w:hAnsi="Arial" w:hint="cs"/>
          <w:szCs w:val="24"/>
          <w:rtl/>
        </w:rPr>
      </w:pPr>
    </w:p>
    <w:p w:rsidR="00C83DBF" w:rsidRDefault="00C83DBF" w:rsidP="00C83DBF">
      <w:pPr>
        <w:pStyle w:val="ListParagraph"/>
        <w:numPr>
          <w:ilvl w:val="0"/>
          <w:numId w:val="2"/>
        </w:numPr>
        <w:autoSpaceDE w:val="0"/>
        <w:autoSpaceDN w:val="0"/>
        <w:adjustRightInd w:val="0"/>
        <w:jc w:val="both"/>
        <w:rPr>
          <w:rFonts w:ascii="Arial" w:hAnsi="Arial" w:hint="cs"/>
          <w:szCs w:val="24"/>
          <w:rtl/>
        </w:rPr>
      </w:pPr>
      <w:r>
        <w:rPr>
          <w:rFonts w:ascii="Arial" w:hAnsi="Arial" w:hint="cs"/>
          <w:szCs w:val="24"/>
          <w:rtl/>
        </w:rPr>
        <w:t xml:space="preserve">קביעת גובה מינימלי של השכר לעובד לשעה ושל עלות המעביד לשעה, הן ביחס לעובד/ת מנקה-מגיש/ה והן ביחס </w:t>
      </w:r>
      <w:proofErr w:type="spellStart"/>
      <w:r>
        <w:rPr>
          <w:rFonts w:ascii="Arial" w:hAnsi="Arial" w:hint="cs"/>
          <w:szCs w:val="24"/>
          <w:rtl/>
        </w:rPr>
        <w:t>ביחס</w:t>
      </w:r>
      <w:proofErr w:type="spellEnd"/>
      <w:r>
        <w:rPr>
          <w:rFonts w:ascii="Arial" w:hAnsi="Arial" w:hint="cs"/>
          <w:szCs w:val="24"/>
          <w:rtl/>
        </w:rPr>
        <w:t xml:space="preserve"> לעובד/ת ניקיון כללי/רגיל ושינוי ההצהרה הנוגעת לתשלום לעובד/ת ועלות מעביד לשעה, לנוסח הבא:</w:t>
      </w:r>
    </w:p>
    <w:p w:rsidR="00C83DBF" w:rsidRDefault="00C83DBF" w:rsidP="00C83DBF">
      <w:pPr>
        <w:autoSpaceDE w:val="0"/>
        <w:autoSpaceDN w:val="0"/>
        <w:adjustRightInd w:val="0"/>
        <w:jc w:val="both"/>
        <w:rPr>
          <w:rFonts w:ascii="Arial" w:hAnsi="Arial" w:hint="cs"/>
          <w:szCs w:val="24"/>
          <w:rtl/>
        </w:rPr>
      </w:pPr>
    </w:p>
    <w:p w:rsidR="00C83DBF" w:rsidRDefault="00C83DBF" w:rsidP="00C83DBF">
      <w:pPr>
        <w:pStyle w:val="a0"/>
        <w:numPr>
          <w:ilvl w:val="0"/>
          <w:numId w:val="0"/>
        </w:numPr>
        <w:tabs>
          <w:tab w:val="left" w:pos="720"/>
        </w:tabs>
        <w:spacing w:line="276" w:lineRule="auto"/>
        <w:ind w:left="720"/>
        <w:rPr>
          <w:rFonts w:cs="David" w:hint="cs"/>
          <w:color w:val="000000" w:themeColor="text1"/>
          <w:sz w:val="24"/>
          <w:szCs w:val="24"/>
          <w:rtl/>
        </w:rPr>
      </w:pPr>
      <w:r>
        <w:rPr>
          <w:rFonts w:cs="David" w:hint="cs"/>
          <w:sz w:val="24"/>
          <w:szCs w:val="24"/>
          <w:rtl/>
        </w:rPr>
        <w:t xml:space="preserve">"השכר שישולם על ידינו לעובד עבור שעת עבודה ביום חול, לא יפחת מ- </w:t>
      </w:r>
      <w:r>
        <w:rPr>
          <w:rFonts w:cs="David" w:hint="cs"/>
          <w:sz w:val="24"/>
          <w:szCs w:val="24"/>
          <w:u w:val="single"/>
          <w:rtl/>
        </w:rPr>
        <w:t xml:space="preserve">20.7 </w:t>
      </w:r>
      <w:r>
        <w:rPr>
          <w:rFonts w:cs="David" w:hint="cs"/>
          <w:sz w:val="24"/>
          <w:szCs w:val="24"/>
          <w:rtl/>
        </w:rPr>
        <w:t xml:space="preserve">₪  לשעה </w:t>
      </w:r>
      <w:r>
        <w:rPr>
          <w:rFonts w:cs="David" w:hint="cs"/>
          <w:color w:val="000000" w:themeColor="text1"/>
          <w:sz w:val="24"/>
          <w:szCs w:val="24"/>
          <w:rtl/>
        </w:rPr>
        <w:t>עבור עובד/ת ניקיון רגיל</w:t>
      </w:r>
      <w:r>
        <w:rPr>
          <w:rFonts w:cs="David" w:hint="cs"/>
          <w:sz w:val="24"/>
          <w:szCs w:val="24"/>
          <w:rtl/>
        </w:rPr>
        <w:t xml:space="preserve"> וכללי, </w:t>
      </w:r>
      <w:r>
        <w:rPr>
          <w:rFonts w:cs="David" w:hint="cs"/>
          <w:color w:val="000000" w:themeColor="text1"/>
          <w:sz w:val="24"/>
          <w:szCs w:val="24"/>
          <w:rtl/>
        </w:rPr>
        <w:t xml:space="preserve">ומסך של </w:t>
      </w:r>
      <w:r>
        <w:rPr>
          <w:rFonts w:cs="David" w:hint="cs"/>
          <w:color w:val="000000" w:themeColor="text1"/>
          <w:sz w:val="24"/>
          <w:szCs w:val="24"/>
          <w:u w:val="single"/>
          <w:rtl/>
        </w:rPr>
        <w:t>22</w:t>
      </w:r>
      <w:r>
        <w:rPr>
          <w:rFonts w:cs="David" w:hint="cs"/>
          <w:color w:val="000000" w:themeColor="text1"/>
          <w:sz w:val="24"/>
          <w:szCs w:val="24"/>
          <w:rtl/>
        </w:rPr>
        <w:t xml:space="preserve"> ₪ לשעה עבור עובד מנקה- מגיש/ה. עלות השכר למעביד לשעת עבודה, כולל כל המרכיבים המפורטים בנספח </w:t>
      </w:r>
      <w:proofErr w:type="spellStart"/>
      <w:r>
        <w:rPr>
          <w:rFonts w:cs="David" w:hint="cs"/>
          <w:color w:val="000000" w:themeColor="text1"/>
          <w:sz w:val="24"/>
          <w:szCs w:val="24"/>
          <w:rtl/>
        </w:rPr>
        <w:t>התמחירי</w:t>
      </w:r>
      <w:proofErr w:type="spellEnd"/>
      <w:r>
        <w:rPr>
          <w:rFonts w:cs="David" w:hint="cs"/>
          <w:color w:val="000000" w:themeColor="text1"/>
          <w:sz w:val="24"/>
          <w:szCs w:val="24"/>
          <w:rtl/>
        </w:rPr>
        <w:t xml:space="preserve">, לא תפחת מ- </w:t>
      </w:r>
      <w:r>
        <w:rPr>
          <w:rFonts w:cs="David" w:hint="cs"/>
          <w:color w:val="000000" w:themeColor="text1"/>
          <w:sz w:val="24"/>
          <w:szCs w:val="24"/>
          <w:u w:val="single"/>
          <w:rtl/>
        </w:rPr>
        <w:t xml:space="preserve">26.13 </w:t>
      </w:r>
      <w:r>
        <w:rPr>
          <w:rFonts w:cs="David" w:hint="cs"/>
          <w:color w:val="000000" w:themeColor="text1"/>
          <w:sz w:val="24"/>
          <w:szCs w:val="24"/>
          <w:rtl/>
        </w:rPr>
        <w:t xml:space="preserve">₪ לשעה עבור עובד/ת ניקיון רגיל וכללי, ומסך של </w:t>
      </w:r>
      <w:r>
        <w:rPr>
          <w:rFonts w:cs="David" w:hint="cs"/>
          <w:color w:val="000000" w:themeColor="text1"/>
          <w:sz w:val="24"/>
          <w:szCs w:val="24"/>
          <w:u w:val="single"/>
          <w:rtl/>
        </w:rPr>
        <w:t>27.77</w:t>
      </w:r>
      <w:r>
        <w:rPr>
          <w:rFonts w:cs="David" w:hint="cs"/>
          <w:color w:val="000000" w:themeColor="text1"/>
          <w:sz w:val="24"/>
          <w:szCs w:val="24"/>
          <w:rtl/>
        </w:rPr>
        <w:t xml:space="preserve"> ₪ עבור מנקה-מגיש/ה".</w:t>
      </w:r>
    </w:p>
    <w:p w:rsidR="00C83DBF" w:rsidRDefault="00C83DBF" w:rsidP="00C83DBF">
      <w:pPr>
        <w:autoSpaceDE w:val="0"/>
        <w:autoSpaceDN w:val="0"/>
        <w:adjustRightInd w:val="0"/>
        <w:jc w:val="both"/>
        <w:rPr>
          <w:rFonts w:ascii="Arial" w:hAnsi="Arial" w:hint="cs"/>
          <w:szCs w:val="24"/>
          <w:rtl/>
        </w:rPr>
      </w:pPr>
    </w:p>
    <w:p w:rsidR="00C83DBF" w:rsidRDefault="00C83DBF" w:rsidP="00C83DBF">
      <w:pPr>
        <w:pStyle w:val="a0"/>
        <w:numPr>
          <w:ilvl w:val="0"/>
          <w:numId w:val="0"/>
        </w:numPr>
        <w:tabs>
          <w:tab w:val="left" w:pos="720"/>
        </w:tabs>
        <w:spacing w:line="276" w:lineRule="auto"/>
        <w:ind w:left="720"/>
        <w:rPr>
          <w:rFonts w:cs="David" w:hint="cs"/>
          <w:b/>
          <w:bCs/>
          <w:color w:val="FF0000"/>
          <w:sz w:val="24"/>
          <w:szCs w:val="24"/>
          <w:u w:val="single"/>
          <w:rtl/>
        </w:rPr>
      </w:pPr>
      <w:r>
        <w:rPr>
          <w:rFonts w:cs="David" w:hint="cs"/>
          <w:b/>
          <w:bCs/>
          <w:sz w:val="24"/>
          <w:szCs w:val="24"/>
          <w:u w:val="single"/>
          <w:rtl/>
        </w:rPr>
        <w:t xml:space="preserve">יובהר ויודגש, כי השכר שישולם למנקה-מגיש/ה וכן עלות השכר למעביד לשעת עבודה למנקה-מגיש/ה, יהיה גבוה יותר מזה של </w:t>
      </w:r>
      <w:proofErr w:type="spellStart"/>
      <w:r>
        <w:rPr>
          <w:rFonts w:cs="David" w:hint="cs"/>
          <w:b/>
          <w:bCs/>
          <w:sz w:val="24"/>
          <w:szCs w:val="24"/>
          <w:u w:val="single"/>
          <w:rtl/>
        </w:rPr>
        <w:t>של</w:t>
      </w:r>
      <w:proofErr w:type="spellEnd"/>
      <w:r>
        <w:rPr>
          <w:rFonts w:cs="David" w:hint="cs"/>
          <w:b/>
          <w:bCs/>
          <w:sz w:val="24"/>
          <w:szCs w:val="24"/>
          <w:u w:val="single"/>
          <w:rtl/>
        </w:rPr>
        <w:t xml:space="preserve"> עובד ניקיון רגיל וכללי</w:t>
      </w:r>
      <w:r>
        <w:rPr>
          <w:rFonts w:cs="David" w:hint="cs"/>
          <w:b/>
          <w:bCs/>
          <w:color w:val="000000"/>
          <w:sz w:val="24"/>
          <w:szCs w:val="24"/>
          <w:u w:val="single"/>
          <w:rtl/>
        </w:rPr>
        <w:t>.</w:t>
      </w:r>
    </w:p>
    <w:p w:rsidR="00C83DBF" w:rsidRDefault="00C83DBF" w:rsidP="00C83DBF">
      <w:pPr>
        <w:autoSpaceDE w:val="0"/>
        <w:autoSpaceDN w:val="0"/>
        <w:adjustRightInd w:val="0"/>
        <w:jc w:val="both"/>
        <w:rPr>
          <w:rFonts w:ascii="Arial" w:hAnsi="Arial"/>
          <w:szCs w:val="24"/>
        </w:rPr>
      </w:pPr>
    </w:p>
    <w:p w:rsidR="00C83DBF" w:rsidRDefault="00C83DBF" w:rsidP="00C83DBF">
      <w:pPr>
        <w:autoSpaceDE w:val="0"/>
        <w:autoSpaceDN w:val="0"/>
        <w:adjustRightInd w:val="0"/>
        <w:jc w:val="both"/>
        <w:rPr>
          <w:rFonts w:ascii="Arial" w:hAnsi="Arial" w:hint="cs"/>
          <w:szCs w:val="24"/>
          <w:rtl/>
        </w:rPr>
      </w:pPr>
    </w:p>
    <w:p w:rsidR="00C83DBF" w:rsidRDefault="00C83DBF" w:rsidP="00C83DBF">
      <w:pPr>
        <w:autoSpaceDE w:val="0"/>
        <w:autoSpaceDN w:val="0"/>
        <w:adjustRightInd w:val="0"/>
        <w:jc w:val="both"/>
        <w:rPr>
          <w:rFonts w:ascii="Arial" w:hAnsi="Arial" w:hint="cs"/>
          <w:szCs w:val="24"/>
          <w:rtl/>
        </w:rPr>
      </w:pPr>
      <w:r>
        <w:rPr>
          <w:rFonts w:ascii="Arial" w:hAnsi="Arial" w:hint="cs"/>
          <w:szCs w:val="24"/>
          <w:rtl/>
        </w:rPr>
        <w:tab/>
        <w:t xml:space="preserve">(ראו סעיף 6 למכרז וההצהרה שבנספח </w:t>
      </w:r>
      <w:proofErr w:type="spellStart"/>
      <w:r>
        <w:rPr>
          <w:rFonts w:ascii="Arial" w:hAnsi="Arial" w:hint="cs"/>
          <w:szCs w:val="24"/>
          <w:rtl/>
        </w:rPr>
        <w:t>התמחירי</w:t>
      </w:r>
      <w:proofErr w:type="spellEnd"/>
      <w:r>
        <w:rPr>
          <w:rFonts w:ascii="Arial" w:hAnsi="Arial" w:hint="cs"/>
          <w:szCs w:val="24"/>
          <w:rtl/>
        </w:rPr>
        <w:t>)</w:t>
      </w:r>
    </w:p>
    <w:p w:rsidR="00C83DBF" w:rsidRDefault="00C83DBF" w:rsidP="00C83DBF">
      <w:pPr>
        <w:autoSpaceDE w:val="0"/>
        <w:autoSpaceDN w:val="0"/>
        <w:adjustRightInd w:val="0"/>
        <w:jc w:val="both"/>
        <w:rPr>
          <w:rFonts w:ascii="Arial" w:hAnsi="Arial" w:hint="cs"/>
          <w:szCs w:val="24"/>
          <w:rtl/>
        </w:rPr>
      </w:pPr>
    </w:p>
    <w:p w:rsidR="00C83DBF" w:rsidRDefault="00C83DBF" w:rsidP="00C83DBF">
      <w:pPr>
        <w:pStyle w:val="ListParagraph"/>
        <w:numPr>
          <w:ilvl w:val="0"/>
          <w:numId w:val="3"/>
        </w:numPr>
        <w:autoSpaceDE w:val="0"/>
        <w:autoSpaceDN w:val="0"/>
        <w:adjustRightInd w:val="0"/>
        <w:jc w:val="both"/>
        <w:rPr>
          <w:rFonts w:ascii="Arial" w:hAnsi="Arial" w:hint="cs"/>
          <w:szCs w:val="24"/>
          <w:rtl/>
        </w:rPr>
      </w:pPr>
      <w:r>
        <w:rPr>
          <w:rFonts w:ascii="Arial" w:hAnsi="Arial" w:hint="cs"/>
          <w:szCs w:val="24"/>
          <w:rtl/>
        </w:rPr>
        <w:t>שינויים בטופס הצעת המחיר ובאופן ניקוד ההצעה הנובעים משינוי הגדרות התפקידים (ר' ס' 25 למכרז ונספח הצעת המחיר).</w:t>
      </w:r>
    </w:p>
    <w:p w:rsidR="00C83DBF" w:rsidRDefault="00C83DBF" w:rsidP="00C83DBF">
      <w:pPr>
        <w:autoSpaceDE w:val="0"/>
        <w:autoSpaceDN w:val="0"/>
        <w:adjustRightInd w:val="0"/>
        <w:jc w:val="both"/>
        <w:rPr>
          <w:rFonts w:ascii="Arial" w:hAnsi="Arial"/>
          <w:szCs w:val="24"/>
        </w:rPr>
      </w:pPr>
    </w:p>
    <w:p w:rsidR="00C83DBF" w:rsidRDefault="00C83DBF" w:rsidP="00C83DBF">
      <w:pPr>
        <w:autoSpaceDE w:val="0"/>
        <w:autoSpaceDN w:val="0"/>
        <w:adjustRightInd w:val="0"/>
        <w:jc w:val="both"/>
        <w:rPr>
          <w:rFonts w:ascii="Arial" w:hAnsi="Arial" w:hint="cs"/>
          <w:szCs w:val="24"/>
          <w:u w:val="single"/>
          <w:rtl/>
        </w:rPr>
      </w:pPr>
    </w:p>
    <w:p w:rsidR="00C83DBF" w:rsidRDefault="00C83DBF" w:rsidP="00C83DBF">
      <w:pPr>
        <w:autoSpaceDE w:val="0"/>
        <w:autoSpaceDN w:val="0"/>
        <w:adjustRightInd w:val="0"/>
        <w:jc w:val="both"/>
        <w:rPr>
          <w:rFonts w:ascii="Arial" w:hAnsi="Arial" w:hint="cs"/>
          <w:szCs w:val="24"/>
          <w:u w:val="single"/>
          <w:rtl/>
        </w:rPr>
      </w:pPr>
      <w:r>
        <w:rPr>
          <w:rFonts w:ascii="Arial" w:hAnsi="Arial" w:hint="cs"/>
          <w:szCs w:val="24"/>
          <w:u w:val="single"/>
          <w:rtl/>
        </w:rPr>
        <w:t>הבהרות נוספות בהתייחס לשאלות שעלו בכנס המציעים:</w:t>
      </w:r>
    </w:p>
    <w:p w:rsidR="00C83DBF" w:rsidRDefault="00C83DBF" w:rsidP="00C83DBF">
      <w:pPr>
        <w:autoSpaceDE w:val="0"/>
        <w:autoSpaceDN w:val="0"/>
        <w:adjustRightInd w:val="0"/>
        <w:jc w:val="both"/>
        <w:rPr>
          <w:rFonts w:ascii="Arial" w:hAnsi="Arial" w:hint="cs"/>
          <w:szCs w:val="24"/>
          <w:rtl/>
        </w:rPr>
      </w:pPr>
    </w:p>
    <w:p w:rsidR="00C83DBF" w:rsidRDefault="00C83DBF" w:rsidP="00C83DBF">
      <w:pPr>
        <w:pStyle w:val="ListParagraph"/>
        <w:numPr>
          <w:ilvl w:val="0"/>
          <w:numId w:val="4"/>
        </w:numPr>
        <w:autoSpaceDE w:val="0"/>
        <w:autoSpaceDN w:val="0"/>
        <w:adjustRightInd w:val="0"/>
        <w:jc w:val="both"/>
        <w:rPr>
          <w:rFonts w:ascii="Arial" w:hAnsi="Arial" w:hint="cs"/>
          <w:szCs w:val="24"/>
          <w:rtl/>
        </w:rPr>
      </w:pPr>
      <w:r>
        <w:rPr>
          <w:rFonts w:ascii="Arial" w:hAnsi="Arial" w:hint="cs"/>
          <w:szCs w:val="24"/>
          <w:rtl/>
        </w:rPr>
        <w:t xml:space="preserve">המשרד ישלם לזוכה במכרז החזרי הוצאות עבור נסיעות ודמי הבראה שבוצעו בפועל, בהתאם לקבוע בהוראות </w:t>
      </w:r>
      <w:proofErr w:type="spellStart"/>
      <w:r>
        <w:rPr>
          <w:rFonts w:ascii="Arial" w:hAnsi="Arial" w:hint="cs"/>
          <w:szCs w:val="24"/>
          <w:rtl/>
        </w:rPr>
        <w:t>החשכ"ל</w:t>
      </w:r>
      <w:proofErr w:type="spellEnd"/>
      <w:r>
        <w:rPr>
          <w:rFonts w:ascii="Arial" w:hAnsi="Arial" w:hint="cs"/>
          <w:szCs w:val="24"/>
          <w:rtl/>
        </w:rPr>
        <w:t xml:space="preserve"> הרלבנטיות.</w:t>
      </w:r>
    </w:p>
    <w:p w:rsidR="00C83DBF" w:rsidRDefault="00C83DBF" w:rsidP="00C83DBF">
      <w:pPr>
        <w:pStyle w:val="ListParagraph"/>
        <w:autoSpaceDE w:val="0"/>
        <w:autoSpaceDN w:val="0"/>
        <w:adjustRightInd w:val="0"/>
        <w:jc w:val="both"/>
        <w:rPr>
          <w:rFonts w:ascii="Arial" w:hAnsi="Arial"/>
          <w:szCs w:val="24"/>
        </w:rPr>
      </w:pPr>
    </w:p>
    <w:p w:rsidR="00C83DBF" w:rsidRDefault="00C83DBF" w:rsidP="00C83DBF">
      <w:pPr>
        <w:pStyle w:val="ListParagraph"/>
        <w:numPr>
          <w:ilvl w:val="0"/>
          <w:numId w:val="4"/>
        </w:numPr>
        <w:autoSpaceDE w:val="0"/>
        <w:autoSpaceDN w:val="0"/>
        <w:adjustRightInd w:val="0"/>
        <w:jc w:val="both"/>
        <w:rPr>
          <w:rFonts w:ascii="Arial" w:hAnsi="Arial"/>
          <w:szCs w:val="24"/>
        </w:rPr>
      </w:pPr>
      <w:r>
        <w:rPr>
          <w:rFonts w:ascii="Arial" w:hAnsi="Arial" w:hint="cs"/>
          <w:szCs w:val="24"/>
          <w:rtl/>
        </w:rPr>
        <w:t>ככל שקיימים הבדלים למציעים בין עלות עובדי בוקר לעובדי ערב,  או כל הפרשי עלות אחרים, יש לגלם זאת במחיר השעה לעובד שבהצעת המחיר.</w:t>
      </w:r>
    </w:p>
    <w:p w:rsidR="00C83DBF" w:rsidRDefault="00C83DBF" w:rsidP="00C83DBF">
      <w:pPr>
        <w:pStyle w:val="ListParagraph"/>
        <w:autoSpaceDE w:val="0"/>
        <w:autoSpaceDN w:val="0"/>
        <w:adjustRightInd w:val="0"/>
        <w:jc w:val="both"/>
        <w:rPr>
          <w:rFonts w:ascii="Arial" w:hAnsi="Arial"/>
          <w:szCs w:val="24"/>
        </w:rPr>
      </w:pPr>
    </w:p>
    <w:p w:rsidR="00C83DBF" w:rsidRDefault="00C83DBF" w:rsidP="00C83DBF">
      <w:pPr>
        <w:pStyle w:val="ListParagraph"/>
        <w:numPr>
          <w:ilvl w:val="0"/>
          <w:numId w:val="4"/>
        </w:numPr>
        <w:autoSpaceDE w:val="0"/>
        <w:autoSpaceDN w:val="0"/>
        <w:adjustRightInd w:val="0"/>
        <w:jc w:val="both"/>
        <w:rPr>
          <w:rFonts w:ascii="Arial" w:hAnsi="Arial"/>
          <w:szCs w:val="24"/>
        </w:rPr>
      </w:pPr>
      <w:r>
        <w:rPr>
          <w:rFonts w:ascii="Arial" w:hAnsi="Arial" w:hint="cs"/>
          <w:szCs w:val="24"/>
          <w:rtl/>
        </w:rPr>
        <w:t>זמן נסיעה של עובד/ת ללשכה בת"א ייחשב כזמן עבודה לכל דבר ועניין, מרגע הגעת העובד/ת לתחנה המרכזית בתחילת יום עבודה ועד לחזרתו/ה לתחנה המרכזית, בסוף יום עבודה.</w:t>
      </w:r>
    </w:p>
    <w:p w:rsidR="00C83DBF" w:rsidRDefault="00C83DBF" w:rsidP="00C83DBF">
      <w:pPr>
        <w:pStyle w:val="ListParagraph"/>
        <w:rPr>
          <w:rFonts w:ascii="Arial" w:hAnsi="Arial"/>
          <w:szCs w:val="24"/>
        </w:rPr>
      </w:pPr>
    </w:p>
    <w:p w:rsidR="00C83DBF" w:rsidRDefault="00C83DBF" w:rsidP="00C83DBF">
      <w:pPr>
        <w:pStyle w:val="ListParagraph"/>
        <w:numPr>
          <w:ilvl w:val="0"/>
          <w:numId w:val="4"/>
        </w:numPr>
        <w:autoSpaceDE w:val="0"/>
        <w:autoSpaceDN w:val="0"/>
        <w:adjustRightInd w:val="0"/>
        <w:jc w:val="both"/>
        <w:rPr>
          <w:rFonts w:ascii="Arial" w:hAnsi="Arial" w:hint="cs"/>
          <w:szCs w:val="24"/>
          <w:rtl/>
        </w:rPr>
      </w:pPr>
      <w:r>
        <w:rPr>
          <w:rFonts w:ascii="Arial" w:hAnsi="Arial" w:hint="cs"/>
          <w:szCs w:val="24"/>
          <w:rtl/>
        </w:rPr>
        <w:t xml:space="preserve">יש להגיש את הצעות המחיר </w:t>
      </w:r>
      <w:r>
        <w:rPr>
          <w:rFonts w:ascii="Arial" w:hAnsi="Arial" w:hint="cs"/>
          <w:szCs w:val="24"/>
          <w:u w:val="single"/>
          <w:rtl/>
        </w:rPr>
        <w:t xml:space="preserve">בהתאם להוראת </w:t>
      </w:r>
      <w:proofErr w:type="spellStart"/>
      <w:r>
        <w:rPr>
          <w:rFonts w:ascii="Arial" w:hAnsi="Arial" w:hint="cs"/>
          <w:szCs w:val="24"/>
          <w:u w:val="single"/>
          <w:rtl/>
        </w:rPr>
        <w:t>החשכ"ל</w:t>
      </w:r>
      <w:proofErr w:type="spellEnd"/>
      <w:r>
        <w:rPr>
          <w:rFonts w:ascii="Arial" w:hAnsi="Arial" w:hint="cs"/>
          <w:szCs w:val="24"/>
          <w:u w:val="single"/>
          <w:rtl/>
        </w:rPr>
        <w:t xml:space="preserve"> שפורסמה במסמכי המכרז</w:t>
      </w:r>
      <w:r>
        <w:rPr>
          <w:rFonts w:ascii="Arial" w:hAnsi="Arial" w:hint="cs"/>
          <w:szCs w:val="24"/>
          <w:rtl/>
        </w:rPr>
        <w:t>. ככל ושכר המינימום לעובדי הניקיון עלה/יעלה בעתיד, הרי שהתשלום לזוכה יוצמד לתעריף החדש.</w:t>
      </w:r>
    </w:p>
    <w:p w:rsidR="00C83DBF" w:rsidRDefault="00C83DBF" w:rsidP="00C83DBF">
      <w:pPr>
        <w:autoSpaceDE w:val="0"/>
        <w:autoSpaceDN w:val="0"/>
        <w:adjustRightInd w:val="0"/>
        <w:jc w:val="both"/>
        <w:rPr>
          <w:rFonts w:ascii="Arial" w:hAnsi="Arial" w:hint="cs"/>
          <w:szCs w:val="24"/>
          <w:rtl/>
        </w:rPr>
      </w:pPr>
      <w:r>
        <w:rPr>
          <w:rFonts w:ascii="Arial" w:hAnsi="Arial" w:hint="cs"/>
          <w:szCs w:val="24"/>
          <w:rtl/>
        </w:rPr>
        <w:t xml:space="preserve"> </w:t>
      </w:r>
    </w:p>
    <w:p w:rsidR="00C83DBF" w:rsidRDefault="00C83DBF" w:rsidP="00C83DBF">
      <w:pPr>
        <w:autoSpaceDE w:val="0"/>
        <w:autoSpaceDN w:val="0"/>
        <w:adjustRightInd w:val="0"/>
        <w:jc w:val="both"/>
        <w:rPr>
          <w:rFonts w:ascii="Arial" w:hAnsi="Arial" w:hint="cs"/>
          <w:szCs w:val="24"/>
          <w:u w:val="single"/>
          <w:rtl/>
        </w:rPr>
      </w:pPr>
    </w:p>
    <w:p w:rsidR="00C83DBF" w:rsidRDefault="00C83DBF" w:rsidP="00C83DBF">
      <w:pPr>
        <w:autoSpaceDE w:val="0"/>
        <w:autoSpaceDN w:val="0"/>
        <w:adjustRightInd w:val="0"/>
        <w:jc w:val="both"/>
        <w:rPr>
          <w:rFonts w:ascii="Arial" w:hAnsi="Arial" w:hint="cs"/>
          <w:szCs w:val="24"/>
          <w:rtl/>
        </w:rPr>
      </w:pPr>
    </w:p>
    <w:p w:rsidR="00C83DBF" w:rsidRDefault="00C83DBF" w:rsidP="00C83DBF">
      <w:pPr>
        <w:jc w:val="both"/>
        <w:rPr>
          <w:rFonts w:hint="cs"/>
          <w:szCs w:val="24"/>
          <w:rtl/>
        </w:rPr>
      </w:pPr>
      <w:r>
        <w:rPr>
          <w:rFonts w:hint="cs"/>
          <w:szCs w:val="24"/>
          <w:u w:val="single"/>
          <w:rtl/>
        </w:rPr>
        <w:t>יודגש:</w:t>
      </w:r>
      <w:r>
        <w:rPr>
          <w:rFonts w:hint="cs"/>
          <w:szCs w:val="24"/>
          <w:rtl/>
        </w:rPr>
        <w:t xml:space="preserve"> הנוסח החדש של המכרז ועל נספחיו הוא הקובע ועל פיו ייבדקו כל ההצעות וייקבעו הדרישות המזוכה במכרז. באחריות כל המציעים להוריד את הנוסח החדש של המכרז על נספחיו שעלה לאתר ולקרוא אותו בעיון.  </w:t>
      </w:r>
    </w:p>
    <w:p w:rsidR="00C83DBF" w:rsidRDefault="00C83DBF" w:rsidP="00C83DBF">
      <w:pPr>
        <w:rPr>
          <w:rFonts w:hint="cs"/>
          <w:rtl/>
        </w:rPr>
      </w:pPr>
    </w:p>
    <w:p w:rsidR="00C83DBF" w:rsidRDefault="00C83DBF">
      <w:bookmarkStart w:id="0" w:name="_GoBack"/>
      <w:bookmarkEnd w:id="0"/>
    </w:p>
    <w:sectPr w:rsidR="00C83DBF" w:rsidSect="000A29A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A4781"/>
    <w:multiLevelType w:val="hybridMultilevel"/>
    <w:tmpl w:val="C802A0B0"/>
    <w:lvl w:ilvl="0" w:tplc="E206ADF2">
      <w:start w:val="2"/>
      <w:numFmt w:val="bullet"/>
      <w:lvlText w:val="-"/>
      <w:lvlJc w:val="left"/>
      <w:pPr>
        <w:ind w:left="720" w:hanging="360"/>
      </w:pPr>
      <w:rPr>
        <w:rFonts w:ascii="Arial" w:eastAsia="Times New Roman" w:hAnsi="Aria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2F284823"/>
    <w:multiLevelType w:val="hybridMultilevel"/>
    <w:tmpl w:val="CA965C48"/>
    <w:lvl w:ilvl="0" w:tplc="2788D298">
      <w:start w:val="2"/>
      <w:numFmt w:val="bullet"/>
      <w:lvlText w:val="-"/>
      <w:lvlJc w:val="left"/>
      <w:pPr>
        <w:ind w:left="720" w:hanging="360"/>
      </w:pPr>
      <w:rPr>
        <w:rFonts w:ascii="Arial" w:eastAsia="Times New Roman" w:hAnsi="Aria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6D4F4194"/>
    <w:multiLevelType w:val="multilevel"/>
    <w:tmpl w:val="7DBE847E"/>
    <w:lvl w:ilvl="0">
      <w:start w:val="1"/>
      <w:numFmt w:val="decimal"/>
      <w:pStyle w:val="a"/>
      <w:lvlText w:val="%1."/>
      <w:lvlJc w:val="left"/>
      <w:pPr>
        <w:tabs>
          <w:tab w:val="num" w:pos="567"/>
        </w:tabs>
        <w:ind w:left="567" w:hanging="567"/>
      </w:pPr>
    </w:lvl>
    <w:lvl w:ilvl="1">
      <w:start w:val="1"/>
      <w:numFmt w:val="decimal"/>
      <w:pStyle w:val="a0"/>
      <w:lvlText w:val="%1.%2."/>
      <w:lvlJc w:val="left"/>
      <w:pPr>
        <w:tabs>
          <w:tab w:val="num" w:pos="1107"/>
        </w:tabs>
        <w:ind w:left="1107" w:hanging="567"/>
      </w:pPr>
      <w:rPr>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lang w:val="en-US"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nsid w:val="714E7E92"/>
    <w:multiLevelType w:val="hybridMultilevel"/>
    <w:tmpl w:val="CB38A39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3DBF"/>
    <w:rsid w:val="000A29AA"/>
    <w:rsid w:val="00C83D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3DBF"/>
    <w:pPr>
      <w:bidi/>
      <w:spacing w:after="0" w:line="240" w:lineRule="auto"/>
    </w:pPr>
    <w:rPr>
      <w:rFonts w:ascii="Times New Roman" w:eastAsia="Times New Roman" w:hAnsi="Times New Roman" w:cs="David"/>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83DBF"/>
    <w:pPr>
      <w:ind w:left="720"/>
      <w:contextualSpacing/>
    </w:pPr>
  </w:style>
  <w:style w:type="paragraph" w:customStyle="1" w:styleId="a">
    <w:name w:val="כותרת סעיף"/>
    <w:basedOn w:val="Normal"/>
    <w:rsid w:val="00C83DBF"/>
    <w:pPr>
      <w:numPr>
        <w:numId w:val="1"/>
      </w:numPr>
      <w:spacing w:before="240" w:line="360" w:lineRule="auto"/>
      <w:jc w:val="both"/>
    </w:pPr>
    <w:rPr>
      <w:rFonts w:ascii="Arial" w:hAnsi="Arial" w:cs="Arial"/>
      <w:b/>
      <w:bCs/>
      <w:color w:val="1B3461"/>
      <w:sz w:val="22"/>
      <w:szCs w:val="22"/>
    </w:rPr>
  </w:style>
  <w:style w:type="character" w:customStyle="1" w:styleId="a2">
    <w:name w:val="טקסט סעיף תו תו תו תו תו"/>
    <w:basedOn w:val="DefaultParagraphFont"/>
    <w:link w:val="a0"/>
    <w:locked/>
    <w:rsid w:val="00C83DBF"/>
    <w:rPr>
      <w:rFonts w:ascii="Arial" w:eastAsia="Times New Roman" w:hAnsi="Arial" w:cs="Arial"/>
    </w:rPr>
  </w:style>
  <w:style w:type="paragraph" w:customStyle="1" w:styleId="a0">
    <w:name w:val="טקסט סעיף תו תו תו תו"/>
    <w:basedOn w:val="Normal"/>
    <w:link w:val="a2"/>
    <w:rsid w:val="00C83DBF"/>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C83DBF"/>
    <w:pPr>
      <w:numPr>
        <w:ilvl w:val="2"/>
        <w:numId w:val="1"/>
      </w:numPr>
      <w:spacing w:line="360" w:lineRule="auto"/>
      <w:jc w:val="both"/>
    </w:pPr>
    <w:rPr>
      <w:rFonts w:cs="Arial"/>
      <w:sz w:val="22"/>
      <w:szCs w:val="22"/>
    </w:rPr>
  </w:style>
  <w:style w:type="paragraph" w:customStyle="1" w:styleId="1">
    <w:name w:val="תת סעיף1"/>
    <w:basedOn w:val="a1"/>
    <w:rsid w:val="00C83DBF"/>
    <w:pPr>
      <w:numPr>
        <w:ilvl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3DBF"/>
    <w:pPr>
      <w:bidi/>
      <w:spacing w:after="0" w:line="240" w:lineRule="auto"/>
    </w:pPr>
    <w:rPr>
      <w:rFonts w:ascii="Times New Roman" w:eastAsia="Times New Roman" w:hAnsi="Times New Roman" w:cs="David"/>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83DBF"/>
    <w:pPr>
      <w:ind w:left="720"/>
      <w:contextualSpacing/>
    </w:pPr>
  </w:style>
  <w:style w:type="paragraph" w:customStyle="1" w:styleId="a">
    <w:name w:val="כותרת סעיף"/>
    <w:basedOn w:val="Normal"/>
    <w:rsid w:val="00C83DBF"/>
    <w:pPr>
      <w:numPr>
        <w:numId w:val="1"/>
      </w:numPr>
      <w:spacing w:before="240" w:line="360" w:lineRule="auto"/>
      <w:jc w:val="both"/>
    </w:pPr>
    <w:rPr>
      <w:rFonts w:ascii="Arial" w:hAnsi="Arial" w:cs="Arial"/>
      <w:b/>
      <w:bCs/>
      <w:color w:val="1B3461"/>
      <w:sz w:val="22"/>
      <w:szCs w:val="22"/>
    </w:rPr>
  </w:style>
  <w:style w:type="character" w:customStyle="1" w:styleId="a2">
    <w:name w:val="טקסט סעיף תו תו תו תו תו"/>
    <w:basedOn w:val="DefaultParagraphFont"/>
    <w:link w:val="a0"/>
    <w:locked/>
    <w:rsid w:val="00C83DBF"/>
    <w:rPr>
      <w:rFonts w:ascii="Arial" w:eastAsia="Times New Roman" w:hAnsi="Arial" w:cs="Arial"/>
    </w:rPr>
  </w:style>
  <w:style w:type="paragraph" w:customStyle="1" w:styleId="a0">
    <w:name w:val="טקסט סעיף תו תו תו תו"/>
    <w:basedOn w:val="Normal"/>
    <w:link w:val="a2"/>
    <w:rsid w:val="00C83DBF"/>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C83DBF"/>
    <w:pPr>
      <w:numPr>
        <w:ilvl w:val="2"/>
        <w:numId w:val="1"/>
      </w:numPr>
      <w:spacing w:line="360" w:lineRule="auto"/>
      <w:jc w:val="both"/>
    </w:pPr>
    <w:rPr>
      <w:rFonts w:cs="Arial"/>
      <w:sz w:val="22"/>
      <w:szCs w:val="22"/>
    </w:rPr>
  </w:style>
  <w:style w:type="paragraph" w:customStyle="1" w:styleId="1">
    <w:name w:val="תת סעיף1"/>
    <w:basedOn w:val="a1"/>
    <w:rsid w:val="00C83DBF"/>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6650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333</Words>
  <Characters>1667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Nirit</dc:creator>
  <cp:lastModifiedBy>Nirit</cp:lastModifiedBy>
  <cp:revision>1</cp:revision>
  <dcterms:created xsi:type="dcterms:W3CDTF">2011-05-08T11:35:00Z</dcterms:created>
  <dcterms:modified xsi:type="dcterms:W3CDTF">2011-05-08T11:35:00Z</dcterms:modified>
</cp:coreProperties>
</file>